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945F5" w:rsidRPr="00585112">
        <w:trPr>
          <w:trHeight w:hRule="exact" w:val="1666"/>
        </w:trPr>
        <w:tc>
          <w:tcPr>
            <w:tcW w:w="426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1945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45F5" w:rsidRPr="0058511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45F5" w:rsidRPr="00585112">
        <w:trPr>
          <w:trHeight w:hRule="exact" w:val="211"/>
        </w:trPr>
        <w:tc>
          <w:tcPr>
            <w:tcW w:w="426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</w:tr>
      <w:tr w:rsidR="001945F5">
        <w:trPr>
          <w:trHeight w:hRule="exact" w:val="277"/>
        </w:trPr>
        <w:tc>
          <w:tcPr>
            <w:tcW w:w="426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45F5" w:rsidRPr="00585112">
        <w:trPr>
          <w:trHeight w:hRule="exact" w:val="972"/>
        </w:trPr>
        <w:tc>
          <w:tcPr>
            <w:tcW w:w="426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426" w:type="dxa"/>
          </w:tcPr>
          <w:p w:rsidR="001945F5" w:rsidRDefault="001945F5"/>
        </w:tc>
        <w:tc>
          <w:tcPr>
            <w:tcW w:w="1277" w:type="dxa"/>
          </w:tcPr>
          <w:p w:rsidR="001945F5" w:rsidRDefault="001945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945F5" w:rsidRPr="00585112" w:rsidRDefault="0019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945F5">
        <w:trPr>
          <w:trHeight w:hRule="exact" w:val="277"/>
        </w:trPr>
        <w:tc>
          <w:tcPr>
            <w:tcW w:w="426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945F5">
        <w:trPr>
          <w:trHeight w:hRule="exact" w:val="277"/>
        </w:trPr>
        <w:tc>
          <w:tcPr>
            <w:tcW w:w="426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426" w:type="dxa"/>
          </w:tcPr>
          <w:p w:rsidR="001945F5" w:rsidRDefault="001945F5"/>
        </w:tc>
        <w:tc>
          <w:tcPr>
            <w:tcW w:w="1277" w:type="dxa"/>
          </w:tcPr>
          <w:p w:rsidR="001945F5" w:rsidRDefault="001945F5"/>
        </w:tc>
        <w:tc>
          <w:tcPr>
            <w:tcW w:w="993" w:type="dxa"/>
          </w:tcPr>
          <w:p w:rsidR="001945F5" w:rsidRDefault="001945F5"/>
        </w:tc>
        <w:tc>
          <w:tcPr>
            <w:tcW w:w="2836" w:type="dxa"/>
          </w:tcPr>
          <w:p w:rsidR="001945F5" w:rsidRDefault="001945F5"/>
        </w:tc>
      </w:tr>
      <w:tr w:rsidR="001945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45F5" w:rsidRPr="00585112">
        <w:trPr>
          <w:trHeight w:hRule="exact" w:val="1135"/>
        </w:trPr>
        <w:tc>
          <w:tcPr>
            <w:tcW w:w="426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консультирования в социальной работе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К.М.02.08</w:t>
            </w:r>
          </w:p>
        </w:tc>
        <w:tc>
          <w:tcPr>
            <w:tcW w:w="2836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</w:tr>
      <w:tr w:rsidR="001945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45F5" w:rsidRPr="00585112">
        <w:trPr>
          <w:trHeight w:hRule="exact" w:val="1111"/>
        </w:trPr>
        <w:tc>
          <w:tcPr>
            <w:tcW w:w="426" w:type="dxa"/>
          </w:tcPr>
          <w:p w:rsidR="001945F5" w:rsidRDefault="001945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45F5" w:rsidRPr="0058511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1945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45F5" w:rsidRDefault="001945F5"/>
        </w:tc>
        <w:tc>
          <w:tcPr>
            <w:tcW w:w="426" w:type="dxa"/>
          </w:tcPr>
          <w:p w:rsidR="001945F5" w:rsidRDefault="001945F5"/>
        </w:tc>
        <w:tc>
          <w:tcPr>
            <w:tcW w:w="1277" w:type="dxa"/>
          </w:tcPr>
          <w:p w:rsidR="001945F5" w:rsidRDefault="001945F5"/>
        </w:tc>
        <w:tc>
          <w:tcPr>
            <w:tcW w:w="993" w:type="dxa"/>
          </w:tcPr>
          <w:p w:rsidR="001945F5" w:rsidRDefault="001945F5"/>
        </w:tc>
        <w:tc>
          <w:tcPr>
            <w:tcW w:w="2836" w:type="dxa"/>
          </w:tcPr>
          <w:p w:rsidR="001945F5" w:rsidRDefault="001945F5"/>
        </w:tc>
      </w:tr>
      <w:tr w:rsidR="001945F5">
        <w:trPr>
          <w:trHeight w:hRule="exact" w:val="155"/>
        </w:trPr>
        <w:tc>
          <w:tcPr>
            <w:tcW w:w="426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426" w:type="dxa"/>
          </w:tcPr>
          <w:p w:rsidR="001945F5" w:rsidRDefault="001945F5"/>
        </w:tc>
        <w:tc>
          <w:tcPr>
            <w:tcW w:w="1277" w:type="dxa"/>
          </w:tcPr>
          <w:p w:rsidR="001945F5" w:rsidRDefault="001945F5"/>
        </w:tc>
        <w:tc>
          <w:tcPr>
            <w:tcW w:w="993" w:type="dxa"/>
          </w:tcPr>
          <w:p w:rsidR="001945F5" w:rsidRDefault="001945F5"/>
        </w:tc>
        <w:tc>
          <w:tcPr>
            <w:tcW w:w="2836" w:type="dxa"/>
          </w:tcPr>
          <w:p w:rsidR="001945F5" w:rsidRDefault="001945F5"/>
        </w:tc>
      </w:tr>
      <w:tr w:rsidR="001945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945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945F5" w:rsidRPr="005851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945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945F5">
        <w:trPr>
          <w:trHeight w:hRule="exact" w:val="3199"/>
        </w:trPr>
        <w:tc>
          <w:tcPr>
            <w:tcW w:w="426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1419" w:type="dxa"/>
          </w:tcPr>
          <w:p w:rsidR="001945F5" w:rsidRDefault="001945F5"/>
        </w:tc>
        <w:tc>
          <w:tcPr>
            <w:tcW w:w="710" w:type="dxa"/>
          </w:tcPr>
          <w:p w:rsidR="001945F5" w:rsidRDefault="001945F5"/>
        </w:tc>
        <w:tc>
          <w:tcPr>
            <w:tcW w:w="426" w:type="dxa"/>
          </w:tcPr>
          <w:p w:rsidR="001945F5" w:rsidRDefault="001945F5"/>
        </w:tc>
        <w:tc>
          <w:tcPr>
            <w:tcW w:w="1277" w:type="dxa"/>
          </w:tcPr>
          <w:p w:rsidR="001945F5" w:rsidRDefault="001945F5"/>
        </w:tc>
        <w:tc>
          <w:tcPr>
            <w:tcW w:w="993" w:type="dxa"/>
          </w:tcPr>
          <w:p w:rsidR="001945F5" w:rsidRDefault="001945F5"/>
        </w:tc>
        <w:tc>
          <w:tcPr>
            <w:tcW w:w="2836" w:type="dxa"/>
          </w:tcPr>
          <w:p w:rsidR="001945F5" w:rsidRDefault="001945F5"/>
        </w:tc>
      </w:tr>
      <w:tr w:rsidR="001945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45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945F5" w:rsidRPr="00585112" w:rsidRDefault="0019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945F5" w:rsidRPr="00585112" w:rsidRDefault="0019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945F5" w:rsidRDefault="005851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45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45F5" w:rsidRPr="00585112" w:rsidRDefault="0019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доцент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1945F5" w:rsidRPr="00585112" w:rsidRDefault="0019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945F5" w:rsidRPr="005851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45F5" w:rsidRPr="00585112" w:rsidRDefault="00585112">
      <w:pPr>
        <w:rPr>
          <w:sz w:val="0"/>
          <w:szCs w:val="0"/>
          <w:lang w:val="ru-RU"/>
        </w:rPr>
      </w:pPr>
      <w:r w:rsidRPr="00585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45F5">
        <w:trPr>
          <w:trHeight w:hRule="exact" w:val="555"/>
        </w:trPr>
        <w:tc>
          <w:tcPr>
            <w:tcW w:w="9640" w:type="dxa"/>
          </w:tcPr>
          <w:p w:rsidR="001945F5" w:rsidRDefault="001945F5"/>
        </w:tc>
      </w:tr>
      <w:tr w:rsidR="001945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45F5" w:rsidRDefault="005851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 w:rsidRPr="005851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45F5" w:rsidRPr="0058511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консультирования в социальной работе» в течение 2022/2023 учебного года: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945F5" w:rsidRPr="00585112" w:rsidRDefault="00585112">
      <w:pPr>
        <w:rPr>
          <w:sz w:val="0"/>
          <w:szCs w:val="0"/>
          <w:lang w:val="ru-RU"/>
        </w:rPr>
      </w:pPr>
      <w:r w:rsidRPr="00585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 w:rsidRPr="005851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К.М.02.08 «Основы консультирования в социальной работе».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45F5" w:rsidRPr="0058511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консультирования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45F5" w:rsidRPr="0058511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19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19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5F5" w:rsidRPr="005851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1945F5" w:rsidRPr="005851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1945F5" w:rsidRPr="00585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1945F5" w:rsidRPr="00585112">
        <w:trPr>
          <w:trHeight w:hRule="exact" w:val="277"/>
        </w:trPr>
        <w:tc>
          <w:tcPr>
            <w:tcW w:w="9640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</w:tr>
      <w:tr w:rsidR="001945F5" w:rsidRPr="005851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9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19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5F5" w:rsidRPr="00585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1945F5" w:rsidRPr="00585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1945F5" w:rsidRPr="00585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1945F5" w:rsidRPr="00585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945F5" w:rsidRPr="00585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1945F5" w:rsidRPr="00585112">
        <w:trPr>
          <w:trHeight w:hRule="exact" w:val="416"/>
        </w:trPr>
        <w:tc>
          <w:tcPr>
            <w:tcW w:w="9640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45F5">
        <w:trPr>
          <w:trHeight w:hRule="exact" w:val="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194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К.М.02.08 «Основы консультирования в социальной работе» относится к обязательной части, является дисциплиной Блока Б2.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(часть практик,</w:t>
            </w:r>
          </w:p>
        </w:tc>
      </w:tr>
    </w:tbl>
    <w:p w:rsidR="001945F5" w:rsidRDefault="005851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945F5" w:rsidRPr="00585112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включенных в обязательную часть или часть, формируемую участниками образовательных отношений, размещены в комплексных модулях)». Модуль 4 "Психолого 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1945F5" w:rsidRPr="005851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45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Default="001945F5"/>
        </w:tc>
      </w:tr>
      <w:tr w:rsidR="001945F5" w:rsidRPr="005851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Pr="00585112" w:rsidRDefault="001945F5">
            <w:pPr>
              <w:rPr>
                <w:lang w:val="ru-RU"/>
              </w:rPr>
            </w:pPr>
          </w:p>
        </w:tc>
      </w:tr>
      <w:tr w:rsidR="001945F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Pr="00585112" w:rsidRDefault="00585112">
            <w:pPr>
              <w:spacing w:after="0" w:line="240" w:lineRule="auto"/>
              <w:jc w:val="center"/>
              <w:rPr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</w:t>
            </w:r>
          </w:p>
          <w:p w:rsidR="001945F5" w:rsidRDefault="005851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Pr="00585112" w:rsidRDefault="00585112">
            <w:pPr>
              <w:spacing w:after="0" w:line="240" w:lineRule="auto"/>
              <w:jc w:val="center"/>
              <w:rPr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1945F5" w:rsidRDefault="005851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1945F5" w:rsidRPr="0058511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45F5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4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4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4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4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4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94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45F5">
        <w:trPr>
          <w:trHeight w:hRule="exact" w:val="416"/>
        </w:trPr>
        <w:tc>
          <w:tcPr>
            <w:tcW w:w="3970" w:type="dxa"/>
          </w:tcPr>
          <w:p w:rsidR="001945F5" w:rsidRDefault="001945F5"/>
        </w:tc>
        <w:tc>
          <w:tcPr>
            <w:tcW w:w="1702" w:type="dxa"/>
          </w:tcPr>
          <w:p w:rsidR="001945F5" w:rsidRDefault="001945F5"/>
        </w:tc>
        <w:tc>
          <w:tcPr>
            <w:tcW w:w="1702" w:type="dxa"/>
          </w:tcPr>
          <w:p w:rsidR="001945F5" w:rsidRDefault="001945F5"/>
        </w:tc>
        <w:tc>
          <w:tcPr>
            <w:tcW w:w="426" w:type="dxa"/>
          </w:tcPr>
          <w:p w:rsidR="001945F5" w:rsidRDefault="001945F5"/>
        </w:tc>
        <w:tc>
          <w:tcPr>
            <w:tcW w:w="852" w:type="dxa"/>
          </w:tcPr>
          <w:p w:rsidR="001945F5" w:rsidRDefault="001945F5"/>
        </w:tc>
        <w:tc>
          <w:tcPr>
            <w:tcW w:w="993" w:type="dxa"/>
          </w:tcPr>
          <w:p w:rsidR="001945F5" w:rsidRDefault="001945F5"/>
        </w:tc>
      </w:tr>
      <w:tr w:rsidR="00194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945F5">
        <w:trPr>
          <w:trHeight w:hRule="exact" w:val="277"/>
        </w:trPr>
        <w:tc>
          <w:tcPr>
            <w:tcW w:w="3970" w:type="dxa"/>
          </w:tcPr>
          <w:p w:rsidR="001945F5" w:rsidRDefault="001945F5"/>
        </w:tc>
        <w:tc>
          <w:tcPr>
            <w:tcW w:w="1702" w:type="dxa"/>
          </w:tcPr>
          <w:p w:rsidR="001945F5" w:rsidRDefault="001945F5"/>
        </w:tc>
        <w:tc>
          <w:tcPr>
            <w:tcW w:w="1702" w:type="dxa"/>
          </w:tcPr>
          <w:p w:rsidR="001945F5" w:rsidRDefault="001945F5"/>
        </w:tc>
        <w:tc>
          <w:tcPr>
            <w:tcW w:w="426" w:type="dxa"/>
          </w:tcPr>
          <w:p w:rsidR="001945F5" w:rsidRDefault="001945F5"/>
        </w:tc>
        <w:tc>
          <w:tcPr>
            <w:tcW w:w="852" w:type="dxa"/>
          </w:tcPr>
          <w:p w:rsidR="001945F5" w:rsidRDefault="001945F5"/>
        </w:tc>
        <w:tc>
          <w:tcPr>
            <w:tcW w:w="993" w:type="dxa"/>
          </w:tcPr>
          <w:p w:rsidR="001945F5" w:rsidRDefault="001945F5"/>
        </w:tc>
      </w:tr>
      <w:tr w:rsidR="001945F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19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45F5" w:rsidRPr="00585112" w:rsidRDefault="0019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45F5">
        <w:trPr>
          <w:trHeight w:hRule="exact" w:val="416"/>
        </w:trPr>
        <w:tc>
          <w:tcPr>
            <w:tcW w:w="3970" w:type="dxa"/>
          </w:tcPr>
          <w:p w:rsidR="001945F5" w:rsidRDefault="001945F5"/>
        </w:tc>
        <w:tc>
          <w:tcPr>
            <w:tcW w:w="1702" w:type="dxa"/>
          </w:tcPr>
          <w:p w:rsidR="001945F5" w:rsidRDefault="001945F5"/>
        </w:tc>
        <w:tc>
          <w:tcPr>
            <w:tcW w:w="1702" w:type="dxa"/>
          </w:tcPr>
          <w:p w:rsidR="001945F5" w:rsidRDefault="001945F5"/>
        </w:tc>
        <w:tc>
          <w:tcPr>
            <w:tcW w:w="426" w:type="dxa"/>
          </w:tcPr>
          <w:p w:rsidR="001945F5" w:rsidRDefault="001945F5"/>
        </w:tc>
        <w:tc>
          <w:tcPr>
            <w:tcW w:w="852" w:type="dxa"/>
          </w:tcPr>
          <w:p w:rsidR="001945F5" w:rsidRDefault="001945F5"/>
        </w:tc>
        <w:tc>
          <w:tcPr>
            <w:tcW w:w="993" w:type="dxa"/>
          </w:tcPr>
          <w:p w:rsidR="001945F5" w:rsidRDefault="001945F5"/>
        </w:tc>
      </w:tr>
      <w:tr w:rsidR="001945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45F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5F5" w:rsidRDefault="00194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5F5" w:rsidRDefault="001945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5F5" w:rsidRDefault="00194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5F5" w:rsidRDefault="001945F5"/>
        </w:tc>
      </w:tr>
      <w:tr w:rsidR="001945F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социального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5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консультирования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5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этапы консультативного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45F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консультирование как вид социальной помощи и разновидность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социальных работников и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5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значимые качества и умения специалиста по социальной работе,</w:t>
            </w: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эффективность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945F5" w:rsidRDefault="005851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4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консультирования в социальной работе на разных стадиях консультационного</w:t>
            </w: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4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приемы установления и поддержания консультативного</w:t>
            </w: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 в социальной работе при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консультанта в консультативном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техники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4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Консультативная работа с различными категориями населения в</w:t>
            </w: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социальном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 и методы социального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поддержания консультативного контакта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194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9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предмет и цели консультирования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Терапевтический климат в социальном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194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194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5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194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194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945F5" w:rsidRPr="00585112">
        <w:trPr>
          <w:trHeight w:hRule="exact" w:val="75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194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1945F5" w:rsidRPr="00585112" w:rsidRDefault="00585112">
      <w:pPr>
        <w:rPr>
          <w:sz w:val="0"/>
          <w:szCs w:val="0"/>
          <w:lang w:val="ru-RU"/>
        </w:rPr>
      </w:pPr>
      <w:r w:rsidRPr="00585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 w:rsidRPr="00585112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19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45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45F5" w:rsidRPr="005851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сущность социального консультирования</w:t>
            </w:r>
          </w:p>
        </w:tc>
      </w:tr>
      <w:tr w:rsidR="001945F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«Основы консультирования в социальной работе». Определение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 целей и задач консультирования. Современные исследования в области организации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деятельности в социальной работе. Особенности организации консультирования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социальной работе. Научно-методическое и информационное обеспечение курса «Основы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в социальной работе»</w:t>
            </w:r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консультирования в социальной работе</w:t>
            </w:r>
          </w:p>
        </w:tc>
      </w:tr>
      <w:tr w:rsidR="001945F5">
        <w:trPr>
          <w:trHeight w:hRule="exact" w:val="1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консультирования: направления, тенденции, перспективы.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Методология, методики, технологии консультирования в социальной работе.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планирования, организации и осуществления консультирования в социальной работе.</w:t>
            </w:r>
          </w:p>
        </w:tc>
      </w:tr>
    </w:tbl>
    <w:p w:rsidR="001945F5" w:rsidRDefault="005851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 w:rsidRPr="005851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услуги в социальной работе. Результат консультационной услуги. Сущность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консультирования в социальной работе. Субъекты и объекты консультирования в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этапы консультативного процесса</w:t>
            </w:r>
          </w:p>
        </w:tc>
      </w:tr>
      <w:tr w:rsidR="001945F5" w:rsidRPr="0058511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процессу социального консультирования и его этапов. Этап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взаимодействия. Способы установления взаимодействия. Этап субъективного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изложения проблемы. Приемы вовлечения клиента в свободное рассказывание. Способы задавания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вопросов. Приемы эмпатического слушания. Приемы отражения содержания: повтор, парафраз,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резюмирование. Значение паузы в речи клиента. Дифференциация запроса. Конструктивные 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неконструктивные виды запросов. Трансформация запроса. Этап анализа проблемы. Формулировка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прояснение гипотез относительно психологической проблемы, источников и причин ее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возникновения. Способы проверки консультативных гипотез. Этап проработки проблемы.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консультативного процесса Подведение итогов. Типы итогов. Актуализация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ресурса клиента</w:t>
            </w:r>
          </w:p>
        </w:tc>
      </w:tr>
      <w:tr w:rsidR="001945F5" w:rsidRPr="005851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консультирование как вид социальной помощи и разновидность</w:t>
            </w:r>
          </w:p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деятельности социальных работников и специалистов</w:t>
            </w:r>
          </w:p>
        </w:tc>
      </w:tr>
      <w:tr w:rsidR="001945F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консультирование как вид социальной помощи и разновидность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социальных работников и специалистов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сущности консультирования – функциональный 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профессиональный. Виды консультирования. Принципы организации социального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консультирования. Принцип анализа подтекста. Принцип отказа от конкретных рекомендаций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системности Принцип уважения личности клиента. Принципы осуществления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консультирования: Принцип компетентности и профессионализма Принцип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доверительности и сотрудничества. Принцип конфиденциальности. Принцип результативности.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социального консультирования: передача определѐнных норм, ценностей 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 об оптимальных моделях поведения и способов деятельности; предоставление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 клиенту информации; аксиокоррекция, аксикреация, аксиогенез; контроль за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реализацией новых ценностей и норм в повседневной жизни клиента; формирование у клиента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адекватных представлений о себе, своих возможностях, ценностях и идеалах и об окружающем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мире; обучение человека эффективным и адекватным способам разрешения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ценностнонормативных конфликтов.</w:t>
            </w:r>
          </w:p>
        </w:tc>
      </w:tr>
      <w:tr w:rsidR="0019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 значимые качества и умения специалиста по социальной работе,</w:t>
            </w:r>
          </w:p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определяющие эффективность консультирования</w:t>
            </w:r>
          </w:p>
        </w:tc>
      </w:tr>
      <w:tr w:rsidR="001945F5">
        <w:trPr>
          <w:trHeight w:hRule="exact" w:val="19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консультантов по управлению в социальной работе в рыночной экономике. Роли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консультанта и клиента. Процесс взаимодействия консультанта и клиента в социальной работе.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ответственности консультанта за проделанную работу в социальной работе.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принципы деятельности консультанта в социальной работе.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Приѐмы</w:t>
            </w:r>
          </w:p>
        </w:tc>
      </w:tr>
    </w:tbl>
    <w:p w:rsidR="001945F5" w:rsidRDefault="005851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 w:rsidRPr="0058511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пассивного (нерефлексивное, рефлексивное, эмпатическое) и активного (эхотехника, развитие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 резюме, сообщение о восприятии другого, сообщение о собственном самочувствии)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слушания. Владение приемами слушания для точного восприятия информации клиентов: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 слушать и наблюдать, адекватно понимать вербальные и невербальные сигналы,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смешанные и замаскированные сообщения, видеть несоответствие между вербальной 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невербальной информацией, без искажения запоминать сказанное.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 критически оценивать информацию, учитывая качество ответов клиента, их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согласованность, соответствие контекста развивается с помощью таких приемов, как демонстрация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уважения к партнеру, использование ключевых вопросов, организация диалога и др. Умение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сформулировать и вовремя задать вопрос. Умение видеть и учитывать факторы,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вызывающие защитную реакцию клиента. Стрессоустойчивость</w:t>
            </w:r>
          </w:p>
        </w:tc>
      </w:tr>
      <w:tr w:rsidR="001945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консультирования в социальной работе на разных стадиях консультационного</w:t>
            </w:r>
          </w:p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</w:p>
        </w:tc>
      </w:tr>
      <w:tr w:rsidR="001945F5" w:rsidRPr="0058511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социального консультирования. Основные стратегии работы с клиентом,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используемые консультантами в социальной работе. Методы работы консультантов в социальной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Определение консультационного проекта в социальной работе. Формы договоров на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консультационных услуг в социальной работе. Формы и способы деятельности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консультирования: монолог клиента и его последующий анализ совместно с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консультантом; диалог, свободная беседа клиента и консультанта; ответы консультанта на прямые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клиента; разнообразные тестирования; различные тренинги и обучения и т.п.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диагностика при социальном консультировании. Методы получения информации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социальной работе. Разработка рекомендаций на основе консультирования в социальной работе.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возможных последствий, рисков и неопределенностей. План-график работ в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консалтинговом проекте в социальной работе. Ценообразование на консалтинговые услуги в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работе.</w:t>
            </w:r>
          </w:p>
        </w:tc>
      </w:tr>
      <w:tr w:rsidR="001945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Вербальные и невербальные приемы установления и поддержания консультативного</w:t>
            </w:r>
          </w:p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контакта</w:t>
            </w:r>
          </w:p>
        </w:tc>
      </w:tr>
      <w:tr w:rsidR="001945F5" w:rsidRPr="00585112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поддержания консультативного контакта. Невербальное общение. Невербальное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и структурирование времени а) опознание - замедленное реагирование на сообщения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партнера; б) приоритеты - относительное время обсуждения отдельных тем. Невербальное общение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тела а) контакт глаз б) глаза - "сверкание" и блеск глаз, слезы в глазах,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"расширение глаз; в) кожа - состояние кожных покровов: бледность, покраснение, "гусиная кожа";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поза – как показатель настороженности или физической усталости, свидетельство о самозащите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(например, скрещенные руки или ноги); д) выражение лица .Невербальное общение посредством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голоса: а) тон голоса - монотонный, бесчувственный, с измененной модуляцией, строгий,</w:t>
            </w:r>
          </w:p>
        </w:tc>
      </w:tr>
    </w:tbl>
    <w:p w:rsidR="001945F5" w:rsidRPr="00585112" w:rsidRDefault="00585112">
      <w:pPr>
        <w:rPr>
          <w:sz w:val="0"/>
          <w:szCs w:val="0"/>
          <w:lang w:val="ru-RU"/>
        </w:rPr>
      </w:pPr>
      <w:r w:rsidRPr="00585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нежный,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ласковый, уверенный, слабый, нерешительный, дрожащий, напряженный; б) темп речи - быстрый,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умеренный, медленный; в) громкость голоса - сильная, умеренная, тихая; г) произношение -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отчетливое, невнятное. Невербальное общение и структурирование окружения: а) дистанция; б)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обстановки и оборудование комнаты; в) одежда г) позиция в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невербального общения.</w:t>
            </w:r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Администрирование в социальной работе при консультировании</w:t>
            </w:r>
          </w:p>
        </w:tc>
      </w:tr>
      <w:tr w:rsidR="001945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процессе консультирования в социальной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Технология и организация делопроизводства в учреждениях социальной сферы при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консультировании. Подготовка и оформление управленческих документов при реализации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консультирования. Распорядительные и организационные документы.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Информационно-справочные документы. Организация работы с документами при социальном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консультировании</w:t>
            </w:r>
          </w:p>
        </w:tc>
      </w:tr>
      <w:tr w:rsidR="00194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45F5" w:rsidRPr="005851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 место консультанта в консультативном процессе</w:t>
            </w:r>
          </w:p>
        </w:tc>
      </w:tr>
      <w:tr w:rsidR="001945F5" w:rsidRPr="005851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результативности социального консультирования.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2.Кто, когда и по какому поводу обращается за  консультацией.</w:t>
            </w:r>
          </w:p>
        </w:tc>
      </w:tr>
      <w:tr w:rsidR="001945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 и техники консультирования</w:t>
            </w:r>
          </w:p>
        </w:tc>
      </w:tr>
      <w:tr w:rsidR="001945F5" w:rsidRPr="005851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консультирования.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Процедуры и техники первого этапа консультирования.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Процедуры и техники второго этапа  консультирования.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Процедуры и техники третьего этапа консультирования.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Процедуры и техники четвертого этапа  консультирования</w:t>
            </w:r>
          </w:p>
        </w:tc>
      </w:tr>
      <w:tr w:rsidR="001945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Консультативная работа с различными категориями населения в</w:t>
            </w:r>
          </w:p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сфере</w:t>
            </w:r>
          </w:p>
        </w:tc>
      </w:tr>
      <w:tr w:rsidR="001945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Психологическое (консультирование как помощь практически здоровым людям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каких-либо имеющихся у них психологических проблемах).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по правовым вопросам.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по вопросам семьи.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по материальным и жилищным вопросам.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Консультирование по вопросам трудоустройства.</w:t>
            </w:r>
          </w:p>
        </w:tc>
      </w:tr>
      <w:tr w:rsidR="001945F5" w:rsidRPr="005851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в социальном консультировании</w:t>
            </w:r>
          </w:p>
        </w:tc>
      </w:tr>
      <w:tr w:rsidR="001945F5" w:rsidRPr="005851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Этическая ответственность и этические обязательства консультанта.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принципы, обеспечивающие соблюдение профессиональной этики в консультировании.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Ответственность, конфиденциальность, отношение к клиенту как к личности</w:t>
            </w:r>
          </w:p>
        </w:tc>
      </w:tr>
      <w:tr w:rsidR="001945F5" w:rsidRPr="0058511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Процедуры и методы социального консультирования</w:t>
            </w:r>
          </w:p>
        </w:tc>
      </w:tr>
      <w:tr w:rsidR="001945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Методологические основы консультирования в исследованиях психологов: З.Фрейд, А. Адлер, К. Юнг, Э. Бёрн, А. Эоллис, Р.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Пёрл, К. Роджерс, В. Франкл. 2. Экспертное консультирование. 3. Обучающее консультирование. 4. Процессное консультирование.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консультирования (диалектический,логический,эмпирический). 6. Процедура консультирования (этапы).</w:t>
            </w:r>
          </w:p>
        </w:tc>
      </w:tr>
      <w:tr w:rsidR="001945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Навыки поддержания консультативного контакта</w:t>
            </w:r>
          </w:p>
        </w:tc>
      </w:tr>
      <w:tr w:rsidR="001945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1.Этические принципы социального  консультирования.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2.Границы конфиденциальности в  консультировании.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3.Профессиональные установки консультанта.</w:t>
            </w:r>
          </w:p>
        </w:tc>
      </w:tr>
    </w:tbl>
    <w:p w:rsidR="001945F5" w:rsidRDefault="005851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45F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1945F5" w:rsidRPr="00585112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предмет и цели консультирования в социальной работе</w:t>
            </w:r>
          </w:p>
        </w:tc>
      </w:tr>
      <w:tr w:rsidR="001945F5" w:rsidRPr="00585112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"социальное консультирование".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видах консультирования  в социальной работе.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социального консультирования</w:t>
            </w:r>
          </w:p>
        </w:tc>
      </w:tr>
      <w:tr w:rsidR="001945F5" w:rsidRPr="0058511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Терапевтический климат в социальном консультировании</w:t>
            </w:r>
          </w:p>
        </w:tc>
      </w:tr>
      <w:tr w:rsidR="001945F5" w:rsidRPr="00585112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1.Модель эффективного консультанта.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ценностей консультанта.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3.Требования, предъявляемые к консультанту при различных видах  консультирования.</w:t>
            </w:r>
          </w:p>
        </w:tc>
      </w:tr>
      <w:tr w:rsidR="001945F5" w:rsidRPr="005851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19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45F5" w:rsidRPr="005851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консультирования в социальной работе» / Пинигин В.Г.. – Омск: Изд-во Омской гуманитарной академии, 2022.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45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45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257B4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1945F5" w:rsidRPr="005851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hyperlink r:id="rId5" w:history="1">
              <w:r w:rsidR="00D257B4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585112">
              <w:rPr>
                <w:lang w:val="ru-RU"/>
              </w:rPr>
              <w:t xml:space="preserve"> </w:t>
            </w:r>
          </w:p>
        </w:tc>
      </w:tr>
      <w:tr w:rsidR="001945F5">
        <w:trPr>
          <w:trHeight w:hRule="exact" w:val="304"/>
        </w:trPr>
        <w:tc>
          <w:tcPr>
            <w:tcW w:w="285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45F5" w:rsidRPr="0058511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978-5-9916-7836-0.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hyperlink r:id="rId6" w:history="1">
              <w:r w:rsidR="00D257B4">
                <w:rPr>
                  <w:rStyle w:val="a3"/>
                  <w:lang w:val="ru-RU"/>
                </w:rPr>
                <w:t>https://www.biblio-online.ru/bcode/393143</w:t>
              </w:r>
            </w:hyperlink>
            <w:r w:rsidRPr="00585112">
              <w:rPr>
                <w:lang w:val="ru-RU"/>
              </w:rPr>
              <w:t xml:space="preserve"> </w:t>
            </w:r>
          </w:p>
        </w:tc>
      </w:tr>
      <w:tr w:rsidR="001945F5" w:rsidRPr="005851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Амбросова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978-5-4497-0162-6.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hyperlink r:id="rId7" w:history="1">
              <w:r w:rsidR="00D257B4">
                <w:rPr>
                  <w:rStyle w:val="a3"/>
                  <w:lang w:val="ru-RU"/>
                </w:rPr>
                <w:t>http://www.iprbookshop.ru/86461.html</w:t>
              </w:r>
            </w:hyperlink>
            <w:r w:rsidRPr="00585112">
              <w:rPr>
                <w:lang w:val="ru-RU"/>
              </w:rPr>
              <w:t xml:space="preserve"> </w:t>
            </w:r>
          </w:p>
        </w:tc>
      </w:tr>
      <w:tr w:rsidR="001945F5" w:rsidRPr="005851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978-5-4486-0385-3.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hyperlink r:id="rId8" w:history="1">
              <w:r w:rsidR="00D257B4">
                <w:rPr>
                  <w:rStyle w:val="a3"/>
                  <w:lang w:val="ru-RU"/>
                </w:rPr>
                <w:t>http://www.iprbookshop.ru/76805.html</w:t>
              </w:r>
            </w:hyperlink>
            <w:r w:rsidRPr="00585112">
              <w:rPr>
                <w:lang w:val="ru-RU"/>
              </w:rPr>
              <w:t xml:space="preserve"> </w:t>
            </w:r>
          </w:p>
        </w:tc>
      </w:tr>
      <w:tr w:rsidR="001945F5" w:rsidRPr="005851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Якиманская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Биктина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978-5-7410-1253-6.</w:t>
            </w:r>
            <w:r w:rsidRPr="00585112">
              <w:rPr>
                <w:lang w:val="ru-RU"/>
              </w:rPr>
              <w:t xml:space="preserve"> 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112">
              <w:rPr>
                <w:lang w:val="ru-RU"/>
              </w:rPr>
              <w:t xml:space="preserve"> </w:t>
            </w:r>
            <w:hyperlink r:id="rId9" w:history="1">
              <w:r w:rsidR="00D257B4">
                <w:rPr>
                  <w:rStyle w:val="a3"/>
                  <w:lang w:val="ru-RU"/>
                </w:rPr>
                <w:t>http://www.iprbookshop.ru/52329.html</w:t>
              </w:r>
            </w:hyperlink>
            <w:r w:rsidRPr="00585112">
              <w:rPr>
                <w:lang w:val="ru-RU"/>
              </w:rPr>
              <w:t xml:space="preserve"> </w:t>
            </w:r>
          </w:p>
        </w:tc>
      </w:tr>
      <w:tr w:rsidR="001945F5" w:rsidRPr="00585112">
        <w:trPr>
          <w:trHeight w:hRule="exact" w:val="57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1945F5" w:rsidRPr="00585112" w:rsidRDefault="00585112">
      <w:pPr>
        <w:rPr>
          <w:sz w:val="0"/>
          <w:szCs w:val="0"/>
          <w:lang w:val="ru-RU"/>
        </w:rPr>
      </w:pPr>
      <w:r w:rsidRPr="00585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 w:rsidRPr="00585112">
        <w:trPr>
          <w:trHeight w:hRule="exact" w:val="97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539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45F5" w:rsidRPr="005851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45F5" w:rsidRPr="00585112">
        <w:trPr>
          <w:trHeight w:hRule="exact" w:val="53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1945F5" w:rsidRPr="00585112" w:rsidRDefault="00585112">
      <w:pPr>
        <w:rPr>
          <w:sz w:val="0"/>
          <w:szCs w:val="0"/>
          <w:lang w:val="ru-RU"/>
        </w:rPr>
      </w:pPr>
      <w:r w:rsidRPr="00585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 w:rsidRPr="00585112">
        <w:trPr>
          <w:trHeight w:hRule="exact" w:val="8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45F5" w:rsidRPr="005851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45F5" w:rsidRPr="005851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45F5" w:rsidRPr="00585112" w:rsidRDefault="00194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45F5" w:rsidRDefault="00585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45F5" w:rsidRPr="00585112" w:rsidRDefault="00194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F539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F539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9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D25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45F5" w:rsidRPr="00585112">
        <w:trPr>
          <w:trHeight w:hRule="exact" w:val="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1945F5" w:rsidRPr="00585112" w:rsidRDefault="00585112">
      <w:pPr>
        <w:rPr>
          <w:sz w:val="0"/>
          <w:szCs w:val="0"/>
          <w:lang w:val="ru-RU"/>
        </w:rPr>
      </w:pPr>
      <w:r w:rsidRPr="00585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 w:rsidRPr="00585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D25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45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Default="005851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45F5" w:rsidRPr="0058511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45F5" w:rsidRPr="00585112">
        <w:trPr>
          <w:trHeight w:hRule="exact" w:val="277"/>
        </w:trPr>
        <w:tc>
          <w:tcPr>
            <w:tcW w:w="9640" w:type="dxa"/>
          </w:tcPr>
          <w:p w:rsidR="001945F5" w:rsidRPr="00585112" w:rsidRDefault="001945F5">
            <w:pPr>
              <w:rPr>
                <w:lang w:val="ru-RU"/>
              </w:rPr>
            </w:pPr>
          </w:p>
        </w:tc>
      </w:tr>
      <w:tr w:rsidR="001945F5" w:rsidRPr="005851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45F5" w:rsidRPr="00585112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1945F5" w:rsidRPr="00585112" w:rsidRDefault="00585112">
      <w:pPr>
        <w:rPr>
          <w:sz w:val="0"/>
          <w:szCs w:val="0"/>
          <w:lang w:val="ru-RU"/>
        </w:rPr>
      </w:pPr>
      <w:r w:rsidRPr="00585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5F5" w:rsidRPr="0058511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539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45F5" w:rsidRPr="00585112" w:rsidRDefault="005851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945F5" w:rsidRPr="0058511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5F5" w:rsidRPr="00585112" w:rsidRDefault="005851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F539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5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945F5" w:rsidRPr="00585112" w:rsidRDefault="001945F5">
      <w:pPr>
        <w:rPr>
          <w:lang w:val="ru-RU"/>
        </w:rPr>
      </w:pPr>
    </w:p>
    <w:sectPr w:rsidR="001945F5" w:rsidRPr="00585112" w:rsidSect="001945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45F5"/>
    <w:rsid w:val="001F0BC7"/>
    <w:rsid w:val="00585112"/>
    <w:rsid w:val="00A854F8"/>
    <w:rsid w:val="00D257B4"/>
    <w:rsid w:val="00D31453"/>
    <w:rsid w:val="00E209E2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9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6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314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326" TargetMode="External"/><Relationship Id="rId9" Type="http://schemas.openxmlformats.org/officeDocument/2006/relationships/hyperlink" Target="http://www.iprbookshop.ru/5232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768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7025</Words>
  <Characters>40049</Characters>
  <Application>Microsoft Office Word</Application>
  <DocSecurity>0</DocSecurity>
  <Lines>333</Lines>
  <Paragraphs>93</Paragraphs>
  <ScaleCrop>false</ScaleCrop>
  <Company/>
  <LinksUpToDate>false</LinksUpToDate>
  <CharactersWithSpaces>46981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2022-2023_ФГОС3++2022_Бак-ОФО-СР(22)_plx_Основы консультирования в социальной работе</dc:title>
  <dc:creator>FastReport.NET</dc:creator>
  <cp:lastModifiedBy>Mark Bernstorf</cp:lastModifiedBy>
  <cp:revision>5</cp:revision>
  <dcterms:created xsi:type="dcterms:W3CDTF">2022-05-03T06:18:00Z</dcterms:created>
  <dcterms:modified xsi:type="dcterms:W3CDTF">2022-11-12T16:22:00Z</dcterms:modified>
</cp:coreProperties>
</file>